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2"/>
          <w:szCs w:val="22"/>
          <w:vertAlign w:val="baseline"/>
        </w:rPr>
      </w:pPr>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2"/>
          <w:szCs w:val="22"/>
          <w:vertAlign w:val="baseline"/>
        </w:rPr>
      </w:pPr>
      <w:r w:rsidDel="00000000" w:rsidR="00000000" w:rsidRPr="00000000">
        <w:rPr>
          <w:b w:val="1"/>
          <w:sz w:val="22"/>
          <w:szCs w:val="22"/>
          <w:vertAlign w:val="baseline"/>
          <w:rtl w:val="0"/>
        </w:rPr>
        <w:t xml:space="preserve">Behavioral Health Stakeholder Meeting - Corning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CHI Health Mercy Corning Conference Room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September 1, 2016 (12:00pm-1:00pm)</w:t>
      </w:r>
      <w:r w:rsidDel="00000000" w:rsidR="00000000" w:rsidRPr="00000000">
        <w:rPr>
          <w:rtl w:val="0"/>
        </w:rPr>
      </w:r>
    </w:p>
    <w:tbl>
      <w:tblPr>
        <w:tblStyle w:val="Table1"/>
        <w:tblW w:w="1008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7740"/>
        <w:tblGridChange w:id="0">
          <w:tblGrid>
            <w:gridCol w:w="2340"/>
            <w:gridCol w:w="7740"/>
          </w:tblGrid>
        </w:tblGridChange>
      </w:tblGrid>
      <w:tr>
        <w:trPr>
          <w:trHeight w:val="2540"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b w:val="1"/>
                <w:sz w:val="20"/>
                <w:szCs w:val="20"/>
                <w:vertAlign w:val="baseline"/>
                <w:rtl w:val="0"/>
              </w:rPr>
              <w:t xml:space="preserve">Present: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u w:val="singl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u w:val="singl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b w:val="1"/>
                <w:sz w:val="20"/>
                <w:szCs w:val="20"/>
                <w:u w:val="single"/>
                <w:vertAlign w:val="baseline"/>
                <w:rtl w:val="0"/>
              </w:rPr>
              <w:t xml:space="preserve">In Attendance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Kathy Peckham, V.P. Patient Care Services, CHI Health Mercy Corning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Brandy Powers, Tobacco Prevention, Page County Public Health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Cathay Pringnitz, Program Coordinator, Midwest Opportunities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Lisa Wolfe, Director Ancillary Services, CHI Health Mercy Corning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Jacqi Reed, 1</w:t>
            </w:r>
            <w:r w:rsidDel="00000000" w:rsidR="00000000" w:rsidRPr="00000000">
              <w:rPr>
                <w:sz w:val="20"/>
                <w:szCs w:val="20"/>
                <w:vertAlign w:val="superscript"/>
                <w:rtl w:val="0"/>
              </w:rPr>
              <w:t xml:space="preserve">st</w:t>
            </w:r>
            <w:r w:rsidDel="00000000" w:rsidR="00000000" w:rsidRPr="00000000">
              <w:rPr>
                <w:sz w:val="20"/>
                <w:szCs w:val="20"/>
                <w:vertAlign w:val="baseline"/>
                <w:rtl w:val="0"/>
              </w:rPr>
              <w:t xml:space="preserve"> Five Coordinator, Taylor County Public Health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Cynthia Bachman, Elementary Guidance Counselor, Corning Schools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Jenn Miller, At Risk Coor./School Nurse, Lenox Schools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Angela Wallick, BEP Coordinator &amp; Mental Health Counselor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b w:val="1"/>
                <w:sz w:val="20"/>
                <w:szCs w:val="20"/>
                <w:vertAlign w:val="baseline"/>
                <w:rtl w:val="0"/>
              </w:rPr>
              <w:t xml:space="preserve">Welcome/Introductions: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b w:val="1"/>
                <w:sz w:val="20"/>
                <w:szCs w:val="20"/>
                <w:vertAlign w:val="baseline"/>
                <w:rtl w:val="0"/>
              </w:rPr>
              <w:t xml:space="preserve">Review of Meeting Minutes: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b w:val="1"/>
                <w:sz w:val="20"/>
                <w:szCs w:val="20"/>
                <w:vertAlign w:val="baseline"/>
                <w:rtl w:val="0"/>
              </w:rPr>
              <w:t xml:space="preserve">Tobacco Prevention Presentation: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b w:val="1"/>
                <w:sz w:val="20"/>
                <w:szCs w:val="20"/>
                <w:vertAlign w:val="baseline"/>
                <w:rtl w:val="0"/>
              </w:rPr>
              <w:t xml:space="preserve">Mental Health First Aide Training – Adult &amp; Youth: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b w:val="1"/>
                <w:sz w:val="20"/>
                <w:szCs w:val="20"/>
                <w:vertAlign w:val="baseline"/>
                <w:rtl w:val="0"/>
              </w:rPr>
              <w:t xml:space="preserve">Coalition Leader: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b w:val="1"/>
                <w:sz w:val="20"/>
                <w:szCs w:val="20"/>
                <w:vertAlign w:val="baseline"/>
                <w:rtl w:val="0"/>
              </w:rPr>
              <w:t xml:space="preserve">$2,000 Budget Adjustment: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b w:val="1"/>
                <w:sz w:val="20"/>
                <w:szCs w:val="20"/>
                <w:vertAlign w:val="baseline"/>
                <w:rtl w:val="0"/>
              </w:rPr>
              <w:t xml:space="preserve">Web Based Resource Guide: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b w:val="1"/>
                <w:sz w:val="20"/>
                <w:szCs w:val="20"/>
                <w:vertAlign w:val="baseline"/>
                <w:rtl w:val="0"/>
              </w:rPr>
              <w:t xml:space="preserve">Next Meeting: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Lisa Wolfe opened the meeting.  Those present introduced themselves.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The minutes of the August 4, 2016 meeting were reviewed.   Minutes were reviewed and accepted as presented.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Brandy Powers shared resource material on Tobacco Prevention which can be found attached to these minutes.  Brandy is available to offer businesses, schools and daycare provider’s education on e-cigarettes as well as assistance in creation/enhancement of tobacco policies.    Presentations are available to groups of adults or youth on anything dealing with tobacco/nicotine.  Please feel free to contact Brandy at </w:t>
            </w:r>
            <w:hyperlink r:id="rId5">
              <w:r w:rsidDel="00000000" w:rsidR="00000000" w:rsidRPr="00000000">
                <w:rPr>
                  <w:rFonts w:ascii="Times New Roman" w:cs="Times New Roman" w:eastAsia="Times New Roman" w:hAnsi="Times New Roman"/>
                  <w:b w:val="0"/>
                  <w:color w:val="0000ff"/>
                  <w:sz w:val="20"/>
                  <w:szCs w:val="20"/>
                  <w:u w:val="single"/>
                  <w:vertAlign w:val="baseline"/>
                  <w:rtl w:val="0"/>
                </w:rPr>
                <w:t xml:space="preserve">bpowers@co.page.ia.us</w:t>
              </w:r>
            </w:hyperlink>
            <w:r w:rsidDel="00000000" w:rsidR="00000000" w:rsidRPr="00000000">
              <w:rPr>
                <w:rFonts w:ascii="Times New Roman" w:cs="Times New Roman" w:eastAsia="Times New Roman" w:hAnsi="Times New Roman"/>
                <w:b w:val="0"/>
                <w:sz w:val="20"/>
                <w:szCs w:val="20"/>
                <w:vertAlign w:val="baseline"/>
                <w:rtl w:val="0"/>
              </w:rPr>
              <w:t xml:space="preserve"> with anything that has to do with tobacco or nicotine.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Cathay Pringnitz completed the application and registration process for the Adult Mental Health First Aide Instructor Certification Training.  Cathay was accepted to complete the course to be held October 3–7, 2016 in Des Moines.  Once completed Cathay will be certified at a National Level.  A 30 day waiting time does apply to get on the National Registry before she is able to teach a class.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Liz Timmerman has voiced interest in attending the Youth training.  Those present were in agreement of Liz searching out upcoming Youth training sessions, location and expenses involved.  Presenting learned information at the October meeting for approval by the group.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In order to ensure a successful Behavioral Health Coalition, it was determined to secure a Coalition Leader to oversee and facilitate the Behavioral Health Improvement Plan 2016-2019.  After some discussion, Kris Richey suggested reaching out to Deb Schrader of her interest in the Coalition Leader position.  Members are asked to contact Michelle Behlers with names of individuals who may be qualified and interested in filling this role.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Cost savings have incurred with not having a Coalition Leader.  Discussion was held on also possibly taking out of mental health training budget to achieve the $2,000 budget adjustment.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Jacqi Reed shared she has accepted a position with CHI Health and this would be her last meeting.  Jacqi provided material collected for the Web Based Resource Guide.  Members will be asked to consider stepping in to continue with development of this guide.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October 6, 2016 from 12:00 – 1:00pm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Respectfully submitted,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Michelle Behlers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Administrative Assistant, CHI Health Mercy Corning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808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808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sectPr>
      <w:headerReference r:id="rId6" w:type="default"/>
      <w:footerReference r:id="rId7" w:type="default"/>
      <w:footerReference r:id="rId8" w:type="first"/>
      <w:pgSz w:h="15840" w:w="12240"/>
      <w:pgMar w:bottom="0" w:top="0" w:left="720" w:right="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center"/>
      <w:rPr>
        <w:rFonts w:ascii="Times New Roman" w:cs="Times New Roman" w:eastAsia="Times New Roman" w:hAnsi="Times New Roman"/>
        <w:b w:val="0"/>
        <w:sz w:val="16"/>
        <w:szCs w:val="16"/>
        <w:vertAlign w:val="baseline"/>
      </w:rPr>
    </w:pPr>
    <w:r w:rsidDel="00000000" w:rsidR="00000000" w:rsidRPr="00000000">
      <w:rPr>
        <w:rFonts w:ascii="Times New Roman" w:cs="Times New Roman" w:eastAsia="Times New Roman" w:hAnsi="Times New Roman"/>
        <w:b w:val="0"/>
        <w:sz w:val="16"/>
        <w:szCs w:val="16"/>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576"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576" w:before="0" w:line="240" w:lineRule="auto"/>
      <w:contextualSpacing w:val="0"/>
      <w:rPr>
        <w:rFonts w:ascii="Times New Roman" w:cs="Times New Roman" w:eastAsia="Times New Roman" w:hAnsi="Times New Roman"/>
        <w:b w:val="0"/>
        <w:sz w:val="16"/>
        <w:szCs w:val="16"/>
        <w:vertAlign w:val="baseline"/>
      </w:rPr>
    </w:pPr>
    <w:r w:rsidDel="00000000" w:rsidR="00000000" w:rsidRPr="00000000">
      <w:rPr>
        <w:rFonts w:ascii="Times New Roman" w:cs="Times New Roman" w:eastAsia="Times New Roman" w:hAnsi="Times New Roman"/>
        <w:b w:val="0"/>
        <w:sz w:val="16"/>
        <w:szCs w:val="16"/>
        <w:vertAlign w:val="baseline"/>
        <w:rtl w:val="0"/>
      </w:rPr>
      <w:t xml:space="preserve">F:\Worddata\Behavioral Health \Minutes08042016.doc</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keepLines w:val="1"/>
      <w:spacing w:after="0" w:before="0" w:line="240" w:lineRule="auto"/>
      <w:contextualSpacing w:val="0"/>
    </w:pPr>
    <w:rPr>
      <w:rFonts w:ascii="Times New Roman" w:cs="Times New Roman" w:eastAsia="Times New Roman" w:hAnsi="Times New Roman"/>
      <w:b w:val="1"/>
      <w:sz w:val="18"/>
      <w:szCs w:val="18"/>
      <w:vertAlign w:val="baseline"/>
    </w:rPr>
  </w:style>
  <w:style w:type="paragraph" w:styleId="Heading3">
    <w:name w:val="heading 3"/>
    <w:basedOn w:val="Normal"/>
    <w:next w:val="Normal"/>
    <w:pPr>
      <w:keepNext w:val="1"/>
      <w:keepLines w:val="1"/>
      <w:spacing w:after="0" w:before="0" w:line="240" w:lineRule="auto"/>
      <w:contextualSpacing w:val="0"/>
    </w:pPr>
    <w:rPr>
      <w:rFonts w:ascii="Times New Roman" w:cs="Times New Roman" w:eastAsia="Times New Roman" w:hAnsi="Times New Roman"/>
      <w:b w:val="1"/>
      <w:sz w:val="24"/>
      <w:szCs w:val="24"/>
      <w:vertAlign w:val="baseline"/>
    </w:rPr>
  </w:style>
  <w:style w:type="paragraph" w:styleId="Heading4">
    <w:name w:val="heading 4"/>
    <w:basedOn w:val="Normal"/>
    <w:next w:val="Normal"/>
    <w:pPr>
      <w:keepNext w:val="1"/>
      <w:keepLines w:val="1"/>
      <w:spacing w:after="0" w:before="0" w:line="240" w:lineRule="auto"/>
      <w:contextualSpacing w:val="0"/>
    </w:pPr>
    <w:rPr>
      <w:rFonts w:ascii="Times New Roman" w:cs="Times New Roman" w:eastAsia="Times New Roman" w:hAnsi="Times New Roman"/>
      <w:b w:val="1"/>
      <w:sz w:val="24"/>
      <w:szCs w:val="24"/>
      <w:u w:val="single"/>
      <w:vertAlign w:val="baseline"/>
    </w:rPr>
  </w:style>
  <w:style w:type="paragraph" w:styleId="Heading5">
    <w:name w:val="heading 5"/>
    <w:basedOn w:val="Normal"/>
    <w:next w:val="Normal"/>
    <w:pPr>
      <w:keepNext w:val="1"/>
      <w:keepLines w:val="1"/>
      <w:spacing w:after="0" w:before="0" w:line="240" w:lineRule="auto"/>
      <w:ind w:left="-18" w:firstLine="0"/>
      <w:contextualSpacing w:val="0"/>
      <w:jc w:val="both"/>
    </w:pPr>
    <w:rPr>
      <w:rFonts w:ascii="Times New Roman" w:cs="Times New Roman" w:eastAsia="Times New Roman" w:hAnsi="Times New Roman"/>
      <w:b w:val="1"/>
      <w:sz w:val="24"/>
      <w:szCs w:val="24"/>
      <w:vertAlign w:val="baseline"/>
    </w:rPr>
  </w:style>
  <w:style w:type="paragraph" w:styleId="Heading6">
    <w:name w:val="heading 6"/>
    <w:basedOn w:val="Normal"/>
    <w:next w:val="Normal"/>
    <w:pPr>
      <w:keepNext w:val="1"/>
      <w:keepLines w:val="1"/>
      <w:spacing w:after="0" w:before="0" w:line="240" w:lineRule="auto"/>
      <w:contextualSpacing w:val="0"/>
    </w:pPr>
    <w:rPr>
      <w:rFonts w:ascii="Times New Roman" w:cs="Times New Roman" w:eastAsia="Times New Roman" w:hAnsi="Times New Roman"/>
      <w:b w:val="1"/>
      <w:smallCaps w:val="1"/>
      <w:sz w:val="22"/>
      <w:szCs w:val="22"/>
      <w:vertAlign w:val="baseline"/>
    </w:rPr>
  </w:style>
  <w:style w:type="paragraph" w:styleId="Title">
    <w:name w:val="Title"/>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sz w:val="24"/>
      <w:szCs w:val="24"/>
      <w:vertAlign w:val="baseline"/>
    </w:rPr>
  </w:style>
  <w:style w:type="paragraph" w:styleId="Subtitle">
    <w:name w:val="Subtitle"/>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i w:val="1"/>
      <w:color w:val="666666"/>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bpowers@co.page.ia.us"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