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firstLine="72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firstLine="720"/>
        <w:contextualSpacing w:val="0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BEHAVIORAL HEALTH STAKEHOLDER MEETING – CORNING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October 6, 2016 (12:00pm- 1:00pm Luncheon Meeting)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CHI Health Mercy Corning Conference Room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Welcome/Introductions</w:t>
        <w:tab/>
        <w:tab/>
        <w:tab/>
        <w:tab/>
        <w:tab/>
        <w:tab/>
        <w:tab/>
        <w:t xml:space="preserve">Lisa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Review of Minutes from 9/1/16 Meeting (Attached)</w:t>
        <w:tab/>
        <w:tab/>
        <w:tab/>
        <w:t xml:space="preserve">Lisa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Additions/Revisions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firstLine="0"/>
        <w:contextualSpacing w:val="0"/>
        <w:rPr/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.    Introduction of Coalition Leader, Deb Schrader</w:t>
        <w:tab/>
        <w:tab/>
        <w:tab/>
        <w:tab/>
        <w:t xml:space="preserve">Lisa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firstLine="0"/>
        <w:contextualSpacing w:val="0"/>
        <w:rPr/>
      </w:pPr>
      <w:r w:rsidDel="00000000" w:rsidR="00000000" w:rsidRPr="00000000">
        <w:rPr>
          <w:b w:val="1"/>
          <w:rtl w:val="0"/>
        </w:rPr>
        <w:t xml:space="preserve">4.</w:t>
        <w:tab/>
      </w:r>
      <w:r w:rsidDel="00000000" w:rsidR="00000000" w:rsidRPr="00000000">
        <w:rPr>
          <w:rtl w:val="0"/>
        </w:rPr>
        <w:t xml:space="preserve">2,000 Budget Adjustment</w:t>
        <w:tab/>
        <w:tab/>
        <w:tab/>
        <w:tab/>
        <w:tab/>
        <w:tab/>
        <w:t xml:space="preserve">Lisa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firstLine="0"/>
        <w:contextualSpacing w:val="0"/>
        <w:rPr/>
      </w:pPr>
      <w:r w:rsidDel="00000000" w:rsidR="00000000" w:rsidRPr="00000000">
        <w:rPr>
          <w:b w:val="1"/>
          <w:rtl w:val="0"/>
        </w:rPr>
        <w:t xml:space="preserve">5.</w:t>
      </w:r>
      <w:r w:rsidDel="00000000" w:rsidR="00000000" w:rsidRPr="00000000">
        <w:rPr>
          <w:rtl w:val="0"/>
        </w:rPr>
        <w:t xml:space="preserve">     Plan Development</w:t>
        <w:tab/>
        <w:tab/>
        <w:tab/>
        <w:tab/>
        <w:tab/>
        <w:tab/>
        <w:tab/>
        <w:t xml:space="preserve">Lisa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firstLine="0"/>
        <w:contextualSpacing w:val="0"/>
        <w:rPr/>
      </w:pPr>
      <w:r w:rsidDel="00000000" w:rsidR="00000000" w:rsidRPr="00000000">
        <w:rPr>
          <w:b w:val="1"/>
          <w:rtl w:val="0"/>
        </w:rPr>
        <w:tab/>
        <w:t xml:space="preserve"> Subcommittees;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firstLine="0"/>
        <w:contextualSpacing w:val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■</w:t>
      </w:r>
      <w:r w:rsidDel="00000000" w:rsidR="00000000" w:rsidRPr="00000000">
        <w:rPr>
          <w:rtl w:val="0"/>
        </w:rPr>
        <w:t xml:space="preserve"> Web Based Resource Guide</w:t>
        <w:tab/>
        <w:tab/>
        <w:tab/>
        <w:t xml:space="preserve">Replacements for Jacqi Reed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firstLine="0"/>
        <w:contextualSpacing w:val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■</w:t>
      </w:r>
      <w:r w:rsidDel="00000000" w:rsidR="00000000" w:rsidRPr="00000000">
        <w:rPr>
          <w:rtl w:val="0"/>
        </w:rPr>
        <w:t xml:space="preserve"> Mental Health First Aide Training</w:t>
        <w:tab/>
        <w:tab/>
        <w:t xml:space="preserve">Cathay Prignitz &amp; Liz Timmerman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firstLine="0"/>
        <w:contextualSpacing w:val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■</w:t>
      </w:r>
      <w:r w:rsidDel="00000000" w:rsidR="00000000" w:rsidRPr="00000000">
        <w:rPr>
          <w:rtl w:val="0"/>
        </w:rPr>
        <w:t xml:space="preserve"> Evidence Base Prevention</w:t>
        <w:tab/>
        <w:tab/>
        <w:tab/>
        <w:t xml:space="preserve">Detra Harle &amp; Tawnya Rutherford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firstLine="0"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Next Meeting: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firstLine="0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November 3, 2016, 12:00 - 1:00pm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